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AC3D54" w:rsidRPr="00AC3D54" w:rsidTr="00AC3D54">
        <w:tc>
          <w:tcPr>
            <w:tcW w:w="4788" w:type="dxa"/>
            <w:hideMark/>
          </w:tcPr>
          <w:p w:rsidR="00AC3D54" w:rsidRPr="00AC3D54" w:rsidRDefault="00AC3D54">
            <w:pPr>
              <w:spacing w:before="6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</w:tc>
        <w:tc>
          <w:tcPr>
            <w:tcW w:w="4788" w:type="dxa"/>
            <w:hideMark/>
          </w:tcPr>
          <w:p w:rsidR="00AC3D54" w:rsidRPr="00AC3D54" w:rsidRDefault="00AC3D5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THI GIỮA HỌC KÌ I</w:t>
            </w:r>
          </w:p>
          <w:p w:rsidR="00AC3D54" w:rsidRPr="00AC3D54" w:rsidRDefault="00AC3D5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MÔN: GDCD </w:t>
            </w: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8</w:t>
            </w:r>
          </w:p>
          <w:p w:rsidR="00AC3D54" w:rsidRPr="00AC3D54" w:rsidRDefault="00AC3D5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GIAN: 45P</w:t>
            </w:r>
          </w:p>
          <w:p w:rsidR="00AC3D54" w:rsidRPr="00AC3D54" w:rsidRDefault="00AC3D54">
            <w:pPr>
              <w:spacing w:before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C3D5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2022 - 2023</w:t>
            </w:r>
          </w:p>
        </w:tc>
      </w:tr>
    </w:tbl>
    <w:p w:rsidR="00AC3D54" w:rsidRPr="00AC3D54" w:rsidRDefault="00AC3D54" w:rsidP="00AC3D54">
      <w:pPr>
        <w:pStyle w:val="NormalWeb"/>
        <w:spacing w:before="0" w:beforeAutospacing="0" w:after="0" w:afterAutospacing="0" w:line="276" w:lineRule="auto"/>
        <w:jc w:val="center"/>
        <w:rPr>
          <w:b/>
          <w:color w:val="000000" w:themeColor="text1"/>
          <w:sz w:val="26"/>
          <w:szCs w:val="26"/>
        </w:rPr>
      </w:pPr>
      <w:r w:rsidRPr="00AC3D54">
        <w:rPr>
          <w:b/>
          <w:color w:val="000000" w:themeColor="text1"/>
          <w:sz w:val="26"/>
          <w:szCs w:val="26"/>
        </w:rPr>
        <w:t>ĐÁP ÁN: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it-IT"/>
        </w:rPr>
      </w:pPr>
      <w:r w:rsidRPr="00AC3D54"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it-IT"/>
        </w:rPr>
        <w:t>I. PHẦN TRẮC NGHIỆM</w:t>
      </w:r>
    </w:p>
    <w:p w:rsidR="00AC3D54" w:rsidRDefault="00AC3D54" w:rsidP="00AC3D54">
      <w:pPr>
        <w:shd w:val="clear" w:color="auto" w:fill="FFFFFF"/>
        <w:ind w:left="1287"/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it-IT"/>
        </w:rPr>
      </w:pPr>
      <w:r w:rsidRPr="00AC3D54"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it-IT"/>
        </w:rPr>
        <w:t>Mỗi câu trả lời đúng được 0,25 điểm</w:t>
      </w:r>
    </w:p>
    <w:tbl>
      <w:tblPr>
        <w:tblW w:w="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003"/>
        <w:gridCol w:w="1003"/>
        <w:gridCol w:w="1003"/>
        <w:gridCol w:w="1003"/>
      </w:tblGrid>
      <w:tr w:rsidR="00204E8E" w:rsidRPr="005909DA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117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118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119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120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  <w:tr w:rsidR="00204E8E" w:rsidRPr="00B27B02" w:rsidTr="00012304">
        <w:tc>
          <w:tcPr>
            <w:tcW w:w="1002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04E8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1003" w:type="dxa"/>
            <w:shd w:val="clear" w:color="auto" w:fill="auto"/>
          </w:tcPr>
          <w:p w:rsidR="00204E8E" w:rsidRPr="00204E8E" w:rsidRDefault="00204E8E" w:rsidP="0001230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</w:tr>
    </w:tbl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II. PHẦN TỰ LUẬN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Câu 1: (</w:t>
      </w:r>
      <w:r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3</w:t>
      </w: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 xml:space="preserve"> điểm) Phẩm chất giữ chữ tín 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Khái niệm.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Biểu hiện.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Ý nghĩa.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Rèn luyện.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 xml:space="preserve">Câu 2: </w:t>
      </w:r>
      <w:r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2</w:t>
      </w: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 xml:space="preserve"> điểm</w:t>
      </w:r>
    </w:p>
    <w:p w:rsidR="00AC3D54" w:rsidRP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Nhận xét: 1 điểm.</w:t>
      </w:r>
    </w:p>
    <w:p w:rsidR="00AC3D54" w:rsidRDefault="00AC3D54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>- Xử</w:t>
      </w:r>
      <w:r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 xml:space="preserve"> lí: 1</w:t>
      </w:r>
      <w:r w:rsidRPr="00AC3D54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  <w:t xml:space="preserve"> điểm</w:t>
      </w:r>
    </w:p>
    <w:p w:rsidR="00204E8E" w:rsidRDefault="00204E8E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</w:p>
    <w:p w:rsidR="00204E8E" w:rsidRDefault="00204E8E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</w:p>
    <w:p w:rsidR="00204E8E" w:rsidRDefault="00204E8E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</w:p>
    <w:p w:rsidR="00204E8E" w:rsidRPr="00AC3D54" w:rsidRDefault="00204E8E" w:rsidP="00AC3D54">
      <w:pPr>
        <w:shd w:val="clear" w:color="auto" w:fill="FFFFFF"/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  <w:shd w:val="clear" w:color="auto" w:fill="FFFFFF"/>
          <w:lang w:val="en-US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AC3D54" w:rsidRPr="00AC3D54" w:rsidTr="00AC3D54">
        <w:tc>
          <w:tcPr>
            <w:tcW w:w="3192" w:type="dxa"/>
          </w:tcPr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lastRenderedPageBreak/>
              <w:t>Người ra đề:</w:t>
            </w: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Nguyễn Thị Thu Hiền</w:t>
            </w:r>
          </w:p>
        </w:tc>
        <w:tc>
          <w:tcPr>
            <w:tcW w:w="3192" w:type="dxa"/>
          </w:tcPr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Tổ trưởng/ Nhóm trưởng duyệt đề:</w:t>
            </w: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</w:p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Nguyễn Thị Thanh Hiền</w:t>
            </w:r>
          </w:p>
        </w:tc>
        <w:tc>
          <w:tcPr>
            <w:tcW w:w="3192" w:type="dxa"/>
            <w:hideMark/>
          </w:tcPr>
          <w:p w:rsidR="00AC3D54" w:rsidRPr="00AC3D54" w:rsidRDefault="00AC3D54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</w:pPr>
            <w:r w:rsidRPr="00AC3D54"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pt-BR"/>
              </w:rPr>
              <w:t>BGH duyệt đề:</w:t>
            </w:r>
          </w:p>
        </w:tc>
      </w:tr>
    </w:tbl>
    <w:p w:rsidR="00E83901" w:rsidRPr="00AC3D54" w:rsidRDefault="00E83901">
      <w:pPr>
        <w:rPr>
          <w:rFonts w:ascii="Times New Roman" w:hAnsi="Times New Roman" w:cs="Times New Roman"/>
          <w:sz w:val="26"/>
          <w:szCs w:val="26"/>
        </w:rPr>
      </w:pPr>
    </w:p>
    <w:sectPr w:rsidR="00E83901" w:rsidRPr="00AC3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54"/>
    <w:rsid w:val="00204E8E"/>
    <w:rsid w:val="00AC3D54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D54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AC3D54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aliases w:val="Bảng TK"/>
    <w:basedOn w:val="TableNormal"/>
    <w:uiPriority w:val="39"/>
    <w:rsid w:val="00AC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AC3D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D54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AC3D54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table" w:styleId="TableGrid">
    <w:name w:val="Table Grid"/>
    <w:aliases w:val="Bảng TK"/>
    <w:basedOn w:val="TableNormal"/>
    <w:uiPriority w:val="39"/>
    <w:rsid w:val="00AC3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AC3D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2022-10-26T17:13:00Z</dcterms:created>
  <dcterms:modified xsi:type="dcterms:W3CDTF">2022-10-26T22:53:00Z</dcterms:modified>
</cp:coreProperties>
</file>